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/>
          <w:sz w:val="34"/>
          <w:szCs w:val="34"/>
        </w:rPr>
        <w:t>备选服务机构审查登记表</w:t>
      </w:r>
    </w:p>
    <w:tbl>
      <w:tblPr>
        <w:tblStyle w:val="2"/>
        <w:tblW w:w="925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250"/>
        <w:gridCol w:w="1666"/>
        <w:gridCol w:w="21"/>
        <w:gridCol w:w="1276"/>
        <w:gridCol w:w="2126"/>
        <w:gridCol w:w="992"/>
        <w:gridCol w:w="14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7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机构名称</w:t>
            </w:r>
          </w:p>
        </w:tc>
        <w:tc>
          <w:tcPr>
            <w:tcW w:w="29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24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经济性质</w:t>
            </w:r>
          </w:p>
        </w:tc>
        <w:tc>
          <w:tcPr>
            <w:tcW w:w="749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left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有限责任公司□    股份有限责任公司□ 非公司企业法人□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left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私营合伙企业□        私营独资企业□     个体工商户□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7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法定代表人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手机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7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749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765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业务联系人</w:t>
            </w: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手机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76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传真电话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营业执照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注册地址</w:t>
            </w:r>
          </w:p>
        </w:tc>
        <w:tc>
          <w:tcPr>
            <w:tcW w:w="749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5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注册资金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10"/>
              <w:jc w:val="right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登记机关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登记日期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5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经营范围</w:t>
            </w:r>
          </w:p>
        </w:tc>
        <w:tc>
          <w:tcPr>
            <w:tcW w:w="749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5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749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7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在天津是否具备独立办公场所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具  备□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不具备□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场所地址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17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近三年内有无重大违法记录</w:t>
            </w:r>
          </w:p>
        </w:tc>
        <w:tc>
          <w:tcPr>
            <w:tcW w:w="749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登记事由</w:t>
            </w:r>
          </w:p>
        </w:tc>
        <w:tc>
          <w:tcPr>
            <w:tcW w:w="749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left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天津产权交易中心有限公司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招标代理机构库入库申请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                     年   月 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                        （ 单 位 公 章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C7483"/>
    <w:rsid w:val="03DC7483"/>
    <w:rsid w:val="1FF02D68"/>
    <w:rsid w:val="4A8A50E0"/>
    <w:rsid w:val="5BE81DDB"/>
    <w:rsid w:val="606612E5"/>
    <w:rsid w:val="74D84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2018-11-12T07:59:00Z</dcterms:created>
  <dc:creator>liuhang-pc</dc:creator>
  <cp:lastModifiedBy>神勇小白兔</cp:lastModifiedBy>
  <dcterms:modified xsi:type="dcterms:W3CDTF">2021-03-22T07:30:45Z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